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04AEEA" w14:textId="77777777" w:rsidR="00E47A26" w:rsidRDefault="00214F59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微軟正黑體" w:eastAsia="微軟正黑體" w:hAnsi="微軟正黑體" w:cs="微軟正黑體"/>
          <w:b/>
          <w:color w:val="000000"/>
          <w:sz w:val="28"/>
          <w:szCs w:val="28"/>
        </w:rPr>
      </w:pPr>
      <w:r>
        <w:rPr>
          <w:rFonts w:ascii="微軟正黑體" w:eastAsia="微軟正黑體" w:hAnsi="微軟正黑體" w:cs="微軟正黑體"/>
          <w:b/>
          <w:color w:val="000000"/>
          <w:sz w:val="28"/>
          <w:szCs w:val="28"/>
        </w:rPr>
        <w:t>高雄市立中正高中</w:t>
      </w:r>
      <w:r>
        <w:rPr>
          <w:rFonts w:ascii="微軟正黑體" w:eastAsia="微軟正黑體" w:hAnsi="微軟正黑體" w:cs="微軟正黑體"/>
          <w:b/>
          <w:sz w:val="28"/>
          <w:szCs w:val="28"/>
        </w:rPr>
        <w:t>114</w:t>
      </w:r>
      <w:r>
        <w:rPr>
          <w:rFonts w:ascii="微軟正黑體" w:eastAsia="微軟正黑體" w:hAnsi="微軟正黑體" w:cs="微軟正黑體"/>
          <w:b/>
          <w:color w:val="000000"/>
          <w:sz w:val="28"/>
          <w:szCs w:val="28"/>
        </w:rPr>
        <w:t>學年度第1學期</w:t>
      </w:r>
    </w:p>
    <w:p w14:paraId="4CB70400" w14:textId="77777777" w:rsidR="00E47A26" w:rsidRDefault="00214F59">
      <w:pPr>
        <w:jc w:val="center"/>
        <w:rPr>
          <w:rFonts w:ascii="微軟正黑體" w:eastAsia="微軟正黑體" w:hAnsi="微軟正黑體" w:cs="微軟正黑體"/>
          <w:b/>
          <w:sz w:val="28"/>
          <w:szCs w:val="28"/>
        </w:rPr>
      </w:pPr>
      <w:r>
        <w:rPr>
          <w:rFonts w:ascii="微軟正黑體" w:eastAsia="微軟正黑體" w:hAnsi="微軟正黑體" w:cs="微軟正黑體"/>
          <w:b/>
          <w:sz w:val="28"/>
          <w:szCs w:val="28"/>
        </w:rPr>
        <w:t xml:space="preserve">國中第1次教學研究會議紀錄—國文領域 </w:t>
      </w:r>
    </w:p>
    <w:p w14:paraId="2421484C" w14:textId="0BE3A208" w:rsidR="00E47A26" w:rsidRDefault="00214F59">
      <w:pPr>
        <w:rPr>
          <w:rFonts w:ascii="微軟正黑體" w:eastAsia="微軟正黑體" w:hAnsi="微軟正黑體" w:cs="微軟正黑體"/>
          <w:sz w:val="26"/>
          <w:szCs w:val="26"/>
        </w:rPr>
      </w:pPr>
      <w:r>
        <w:rPr>
          <w:rFonts w:ascii="微軟正黑體" w:eastAsia="微軟正黑體" w:hAnsi="微軟正黑體" w:cs="微軟正黑體"/>
        </w:rPr>
        <w:t>一、時間︰</w:t>
      </w:r>
      <w:r>
        <w:rPr>
          <w:rFonts w:ascii="微軟正黑體" w:eastAsia="微軟正黑體" w:hAnsi="微軟正黑體" w:cs="微軟正黑體"/>
          <w:b/>
          <w:sz w:val="26"/>
          <w:szCs w:val="26"/>
          <w:u w:val="single"/>
        </w:rPr>
        <w:t xml:space="preserve">民國 114年   9  月   8    日(星期 一    )   </w:t>
      </w:r>
      <w:r>
        <w:rPr>
          <w:rFonts w:ascii="微軟正黑體" w:eastAsia="微軟正黑體" w:hAnsi="微軟正黑體" w:cs="微軟正黑體" w:hint="eastAsia"/>
          <w:b/>
          <w:sz w:val="26"/>
          <w:szCs w:val="26"/>
          <w:u w:val="single"/>
        </w:rPr>
        <w:t>13:30</w:t>
      </w:r>
      <w:r>
        <w:rPr>
          <w:rFonts w:ascii="微軟正黑體" w:eastAsia="微軟正黑體" w:hAnsi="微軟正黑體" w:cs="微軟正黑體"/>
          <w:b/>
          <w:sz w:val="26"/>
          <w:szCs w:val="26"/>
          <w:u w:val="single"/>
        </w:rPr>
        <w:t xml:space="preserve">    ~ </w:t>
      </w:r>
      <w:r>
        <w:rPr>
          <w:rFonts w:ascii="微軟正黑體" w:eastAsia="微軟正黑體" w:hAnsi="微軟正黑體" w:cs="微軟正黑體" w:hint="eastAsia"/>
          <w:b/>
          <w:sz w:val="26"/>
          <w:szCs w:val="26"/>
          <w:u w:val="single"/>
        </w:rPr>
        <w:t>1</w:t>
      </w:r>
      <w:r w:rsidR="00C918CB">
        <w:rPr>
          <w:rFonts w:ascii="微軟正黑體" w:eastAsia="微軟正黑體" w:hAnsi="微軟正黑體" w:cs="微軟正黑體" w:hint="eastAsia"/>
          <w:b/>
          <w:sz w:val="26"/>
          <w:szCs w:val="26"/>
          <w:u w:val="single"/>
        </w:rPr>
        <w:t>6:0</w:t>
      </w:r>
      <w:r>
        <w:rPr>
          <w:rFonts w:ascii="微軟正黑體" w:eastAsia="微軟正黑體" w:hAnsi="微軟正黑體" w:cs="微軟正黑體" w:hint="eastAsia"/>
          <w:b/>
          <w:sz w:val="26"/>
          <w:szCs w:val="26"/>
          <w:u w:val="single"/>
        </w:rPr>
        <w:t>0</w:t>
      </w:r>
      <w:r>
        <w:rPr>
          <w:rFonts w:ascii="微軟正黑體" w:eastAsia="微軟正黑體" w:hAnsi="微軟正黑體" w:cs="微軟正黑體"/>
          <w:b/>
          <w:sz w:val="26"/>
          <w:szCs w:val="26"/>
          <w:u w:val="single"/>
        </w:rPr>
        <w:t xml:space="preserve">       </w:t>
      </w:r>
      <w:r>
        <w:rPr>
          <w:rFonts w:ascii="微軟正黑體" w:eastAsia="微軟正黑體" w:hAnsi="微軟正黑體" w:cs="微軟正黑體"/>
          <w:sz w:val="26"/>
          <w:szCs w:val="26"/>
        </w:rPr>
        <w:t>。</w:t>
      </w:r>
    </w:p>
    <w:p w14:paraId="2BDF4C59" w14:textId="75BEB5FA" w:rsidR="00E47A26" w:rsidRDefault="00214F59">
      <w:pPr>
        <w:rPr>
          <w:rFonts w:ascii="微軟正黑體" w:eastAsia="微軟正黑體" w:hAnsi="微軟正黑體" w:cs="微軟正黑體"/>
          <w:sz w:val="26"/>
          <w:szCs w:val="26"/>
          <w:u w:val="single"/>
        </w:rPr>
      </w:pPr>
      <w:r>
        <w:rPr>
          <w:rFonts w:ascii="微軟正黑體" w:eastAsia="微軟正黑體" w:hAnsi="微軟正黑體" w:cs="微軟正黑體"/>
        </w:rPr>
        <w:t>二、地點︰</w:t>
      </w:r>
      <w:r>
        <w:rPr>
          <w:rFonts w:ascii="微軟正黑體" w:eastAsia="微軟正黑體" w:hAnsi="微軟正黑體" w:cs="微軟正黑體"/>
          <w:b/>
          <w:sz w:val="26"/>
          <w:szCs w:val="26"/>
          <w:u w:val="single"/>
        </w:rPr>
        <w:t xml:space="preserve"> </w:t>
      </w:r>
      <w:r w:rsidR="00194013">
        <w:rPr>
          <w:rFonts w:ascii="微軟正黑體" w:eastAsia="微軟正黑體" w:hAnsi="微軟正黑體" w:cs="微軟正黑體" w:hint="eastAsia"/>
          <w:b/>
          <w:sz w:val="26"/>
          <w:szCs w:val="26"/>
          <w:u w:val="single"/>
        </w:rPr>
        <w:t>國文專科教室</w:t>
      </w:r>
      <w:r>
        <w:rPr>
          <w:rFonts w:ascii="微軟正黑體" w:eastAsia="微軟正黑體" w:hAnsi="微軟正黑體" w:cs="微軟正黑體"/>
          <w:b/>
          <w:sz w:val="26"/>
          <w:szCs w:val="26"/>
          <w:u w:val="single"/>
        </w:rPr>
        <w:t xml:space="preserve">              </w:t>
      </w:r>
    </w:p>
    <w:p w14:paraId="3080C9C6" w14:textId="77777777" w:rsidR="00E47A26" w:rsidRDefault="00214F59">
      <w:pPr>
        <w:rPr>
          <w:rFonts w:ascii="微軟正黑體" w:eastAsia="微軟正黑體" w:hAnsi="微軟正黑體" w:cs="微軟正黑體"/>
        </w:rPr>
      </w:pPr>
      <w:r>
        <w:rPr>
          <w:rFonts w:ascii="微軟正黑體" w:eastAsia="微軟正黑體" w:hAnsi="微軟正黑體" w:cs="微軟正黑體"/>
        </w:rPr>
        <w:t>三、簽到表：如附件</w:t>
      </w:r>
    </w:p>
    <w:p w14:paraId="57C989CB" w14:textId="77777777" w:rsidR="00E47A26" w:rsidRDefault="00214F59">
      <w:pPr>
        <w:rPr>
          <w:rFonts w:ascii="微軟正黑體" w:eastAsia="微軟正黑體" w:hAnsi="微軟正黑體" w:cs="微軟正黑體"/>
        </w:rPr>
      </w:pPr>
      <w:r>
        <w:rPr>
          <w:rFonts w:ascii="微軟正黑體" w:eastAsia="微軟正黑體" w:hAnsi="微軟正黑體" w:cs="微軟正黑體"/>
        </w:rPr>
        <w:t>四、主席致詞</w:t>
      </w:r>
    </w:p>
    <w:p w14:paraId="69B81AEB" w14:textId="77777777" w:rsidR="00E47A26" w:rsidRDefault="00214F59">
      <w:pPr>
        <w:rPr>
          <w:rFonts w:ascii="微軟正黑體" w:eastAsia="微軟正黑體" w:hAnsi="微軟正黑體" w:cs="微軟正黑體"/>
        </w:rPr>
      </w:pPr>
      <w:r>
        <w:rPr>
          <w:rFonts w:ascii="微軟正黑體" w:eastAsia="微軟正黑體" w:hAnsi="微軟正黑體" w:cs="微軟正黑體"/>
        </w:rPr>
        <w:t>五、宣導事項：如議程</w:t>
      </w:r>
    </w:p>
    <w:p w14:paraId="56ED91F8" w14:textId="77777777" w:rsidR="00E47A26" w:rsidRDefault="00214F59">
      <w:pPr>
        <w:rPr>
          <w:rFonts w:ascii="微軟正黑體" w:eastAsia="微軟正黑體" w:hAnsi="微軟正黑體" w:cs="微軟正黑體"/>
        </w:rPr>
      </w:pPr>
      <w:r>
        <w:rPr>
          <w:rFonts w:ascii="微軟正黑體" w:eastAsia="微軟正黑體" w:hAnsi="微軟正黑體" w:cs="微軟正黑體"/>
        </w:rPr>
        <w:t>六、會議照片</w:t>
      </w:r>
    </w:p>
    <w:tbl>
      <w:tblPr>
        <w:tblStyle w:val="af2"/>
        <w:tblW w:w="1076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235"/>
        <w:gridCol w:w="5533"/>
      </w:tblGrid>
      <w:tr w:rsidR="00E47A26" w14:paraId="4E8EB3C0" w14:textId="77777777">
        <w:trPr>
          <w:trHeight w:val="1709"/>
        </w:trPr>
        <w:tc>
          <w:tcPr>
            <w:tcW w:w="5235" w:type="dxa"/>
          </w:tcPr>
          <w:p w14:paraId="1161C597" w14:textId="34589F9A" w:rsidR="00214F59" w:rsidRDefault="00214F59">
            <w:pPr>
              <w:rPr>
                <w:rFonts w:ascii="微軟正黑體" w:eastAsia="微軟正黑體" w:hAnsi="微軟正黑體" w:cs="微軟正黑體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6EF97E8" wp14:editId="70A38BA0">
                  <wp:extent cx="3187065" cy="2390140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7065" cy="23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05C6CF" w14:textId="0853C964" w:rsidR="00E47A26" w:rsidRDefault="00214F59">
            <w:pPr>
              <w:rPr>
                <w:rFonts w:ascii="微軟正黑體" w:eastAsia="微軟正黑體" w:hAnsi="微軟正黑體" w:cs="微軟正黑體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8962F08" wp14:editId="7BDAA4F7">
                  <wp:extent cx="3187911" cy="2390775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442" cy="2392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3" w:type="dxa"/>
          </w:tcPr>
          <w:p w14:paraId="7D4983D7" w14:textId="77777777" w:rsidR="00E47A26" w:rsidRDefault="00214F59">
            <w:pPr>
              <w:rPr>
                <w:rFonts w:ascii="微軟正黑體" w:eastAsia="微軟正黑體" w:hAnsi="微軟正黑體" w:cs="微軟正黑體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3A7AAE2" wp14:editId="14B35A53">
                  <wp:extent cx="3250996" cy="2438400"/>
                  <wp:effectExtent l="0" t="0" r="6985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4636" cy="2441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A8ECBC" w14:textId="35E14203" w:rsidR="00214F59" w:rsidRDefault="00214F59">
            <w:pPr>
              <w:rPr>
                <w:rFonts w:ascii="微軟正黑體" w:eastAsia="微軟正黑體" w:hAnsi="微軟正黑體" w:cs="微軟正黑體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DAE3E9D" wp14:editId="0C6C46E1">
                  <wp:extent cx="3250996" cy="2438400"/>
                  <wp:effectExtent l="0" t="0" r="6985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6065" cy="2442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92A337" w14:textId="77777777" w:rsidR="00E47A26" w:rsidRDefault="00E47A26">
      <w:pPr>
        <w:rPr>
          <w:rFonts w:ascii="微軟正黑體" w:eastAsia="微軟正黑體" w:hAnsi="微軟正黑體" w:cs="微軟正黑體"/>
        </w:rPr>
      </w:pPr>
    </w:p>
    <w:p w14:paraId="3B8C6659" w14:textId="77777777" w:rsidR="00E47A26" w:rsidRDefault="00214F59">
      <w:pPr>
        <w:rPr>
          <w:rFonts w:ascii="微軟正黑體" w:eastAsia="微軟正黑體" w:hAnsi="微軟正黑體" w:cs="微軟正黑體"/>
          <w:b/>
          <w:color w:val="000000"/>
          <w:sz w:val="28"/>
          <w:szCs w:val="28"/>
        </w:rPr>
      </w:pPr>
      <w:r>
        <w:rPr>
          <w:rFonts w:ascii="微軟正黑體" w:eastAsia="微軟正黑體" w:hAnsi="微軟正黑體" w:cs="微軟正黑體"/>
        </w:rPr>
        <w:t>七</w:t>
      </w:r>
      <w:r>
        <w:rPr>
          <w:rFonts w:ascii="微軟正黑體" w:eastAsia="微軟正黑體" w:hAnsi="微軟正黑體" w:cs="微軟正黑體"/>
          <w:color w:val="000000"/>
        </w:rPr>
        <w:t>、討論事項</w:t>
      </w:r>
    </w:p>
    <w:tbl>
      <w:tblPr>
        <w:tblStyle w:val="af3"/>
        <w:tblW w:w="1076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0768"/>
      </w:tblGrid>
      <w:tr w:rsidR="00E47A26" w14:paraId="583B5B6C" w14:textId="77777777">
        <w:trPr>
          <w:trHeight w:val="735"/>
        </w:trPr>
        <w:tc>
          <w:tcPr>
            <w:tcW w:w="10768" w:type="dxa"/>
            <w:tcBorders>
              <w:bottom w:val="single" w:sz="4" w:space="0" w:color="000000"/>
            </w:tcBorders>
            <w:shd w:val="clear" w:color="auto" w:fill="E7E6E6"/>
          </w:tcPr>
          <w:p w14:paraId="143F375B" w14:textId="77777777" w:rsidR="00E47A26" w:rsidRPr="00193ACE" w:rsidRDefault="00214F5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請於9/25(四)前擇優繳交3-5件113學年度國一、國二、國三彈性課程之成果給教學組(cchs8102@cchs.kh.edu.tw)，將於本年度校慶教學成果展出。(教學組)</w:t>
            </w:r>
          </w:p>
        </w:tc>
      </w:tr>
      <w:tr w:rsidR="00E47A26" w14:paraId="461F5002" w14:textId="77777777">
        <w:trPr>
          <w:trHeight w:val="478"/>
        </w:trPr>
        <w:tc>
          <w:tcPr>
            <w:tcW w:w="10768" w:type="dxa"/>
            <w:tcBorders>
              <w:bottom w:val="single" w:sz="4" w:space="0" w:color="000000"/>
            </w:tcBorders>
            <w:shd w:val="clear" w:color="auto" w:fill="auto"/>
          </w:tcPr>
          <w:p w14:paraId="782F355E" w14:textId="709C2F32" w:rsidR="00E47A26" w:rsidRPr="00193ACE" w:rsidRDefault="00214F59">
            <w:pPr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●討論：</w:t>
            </w:r>
            <w:r w:rsidR="00194013" w:rsidRPr="00193ACE">
              <w:rPr>
                <w:rFonts w:ascii="微軟正黑體" w:eastAsia="微軟正黑體" w:hAnsi="微軟正黑體" w:cs="微軟正黑體" w:hint="eastAsia"/>
                <w:color w:val="000000"/>
                <w:highlight w:val="yellow"/>
              </w:rPr>
              <w:t>由任課該年段彈性課程的老師協調繳交成果。</w:t>
            </w:r>
          </w:p>
        </w:tc>
      </w:tr>
      <w:tr w:rsidR="00E47A26" w14:paraId="1345F661" w14:textId="77777777">
        <w:trPr>
          <w:trHeight w:val="2526"/>
        </w:trPr>
        <w:tc>
          <w:tcPr>
            <w:tcW w:w="10768" w:type="dxa"/>
            <w:tcBorders>
              <w:bottom w:val="single" w:sz="4" w:space="0" w:color="000000"/>
            </w:tcBorders>
            <w:shd w:val="clear" w:color="auto" w:fill="E7E6E6"/>
          </w:tcPr>
          <w:p w14:paraId="3A4D361E" w14:textId="77777777" w:rsidR="00E47A26" w:rsidRPr="00193ACE" w:rsidRDefault="00214F5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lastRenderedPageBreak/>
              <w:t>國語文競賽本校共推派7名選手參賽(國語演說、國語朗讀、客家語朗讀、台灣台語情境式演說、作文、寫字、字音字形)，感謝指導教師們的培訓，教學組已於8/16前完成報名，全市競賽日期地點如右。</w:t>
            </w:r>
            <w:r w:rsidRPr="00193ACE">
              <w:rPr>
                <w:noProof/>
                <w:highlight w:val="yellow"/>
                <w:lang w:val="en-US"/>
              </w:rPr>
              <w:drawing>
                <wp:anchor distT="0" distB="0" distL="114300" distR="114300" simplePos="0" relativeHeight="251658240" behindDoc="0" locked="0" layoutInCell="1" hidden="0" allowOverlap="1" wp14:anchorId="68BAF73E" wp14:editId="67ABF7A3">
                  <wp:simplePos x="0" y="0"/>
                  <wp:positionH relativeFrom="column">
                    <wp:posOffset>3833495</wp:posOffset>
                  </wp:positionH>
                  <wp:positionV relativeFrom="paragraph">
                    <wp:posOffset>4445</wp:posOffset>
                  </wp:positionV>
                  <wp:extent cx="2764790" cy="1572260"/>
                  <wp:effectExtent l="0" t="0" r="0" b="0"/>
                  <wp:wrapSquare wrapText="bothSides" distT="0" distB="0" distL="114300" distR="114300"/>
                  <wp:docPr id="8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790" cy="15722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3F21EB20" w14:textId="77777777" w:rsidR="00E47A26" w:rsidRPr="00193ACE" w:rsidRDefault="00E47A26">
            <w:pPr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</w:p>
        </w:tc>
      </w:tr>
      <w:tr w:rsidR="00E47A26" w14:paraId="552D25DD" w14:textId="77777777">
        <w:trPr>
          <w:trHeight w:val="425"/>
        </w:trPr>
        <w:tc>
          <w:tcPr>
            <w:tcW w:w="10768" w:type="dxa"/>
            <w:tcBorders>
              <w:bottom w:val="single" w:sz="4" w:space="0" w:color="000000"/>
            </w:tcBorders>
            <w:shd w:val="clear" w:color="auto" w:fill="auto"/>
          </w:tcPr>
          <w:p w14:paraId="7E09B336" w14:textId="78514107" w:rsidR="00E47A26" w:rsidRPr="00193ACE" w:rsidRDefault="00214F59">
            <w:pPr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●討論：</w:t>
            </w:r>
            <w:r w:rsidR="00194013" w:rsidRPr="00193ACE">
              <w:rPr>
                <w:rFonts w:ascii="微軟正黑體" w:eastAsia="微軟正黑體" w:hAnsi="微軟正黑體" w:cs="微軟正黑體" w:hint="eastAsia"/>
                <w:color w:val="000000"/>
                <w:highlight w:val="yellow"/>
              </w:rPr>
              <w:t>會議中傳達訊息。</w:t>
            </w:r>
          </w:p>
        </w:tc>
      </w:tr>
      <w:tr w:rsidR="00E47A26" w14:paraId="1C8E8B5A" w14:textId="77777777">
        <w:trPr>
          <w:trHeight w:val="425"/>
        </w:trPr>
        <w:tc>
          <w:tcPr>
            <w:tcW w:w="10768" w:type="dxa"/>
            <w:tcBorders>
              <w:bottom w:val="single" w:sz="4" w:space="0" w:color="000000"/>
            </w:tcBorders>
            <w:shd w:val="clear" w:color="auto" w:fill="E7E6E6"/>
          </w:tcPr>
          <w:p w14:paraId="401263E1" w14:textId="77777777" w:rsidR="00E47A26" w:rsidRPr="00193ACE" w:rsidRDefault="00214F5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有關學習扶助事宜：請各位老師多多善用科技化評量平台，瞭解學生受測未通過狀況，掌握學生知識斷點，以俾進行有效的差異化教學策略。</w:t>
            </w:r>
            <w:r w:rsidRPr="00193ACE">
              <w:rPr>
                <w:noProof/>
                <w:highlight w:val="yellow"/>
                <w:lang w:val="en-US"/>
              </w:rPr>
              <w:drawing>
                <wp:anchor distT="0" distB="0" distL="114300" distR="114300" simplePos="0" relativeHeight="251659264" behindDoc="0" locked="0" layoutInCell="1" hidden="0" allowOverlap="1" wp14:anchorId="4B481A8E" wp14:editId="282F9A78">
                  <wp:simplePos x="0" y="0"/>
                  <wp:positionH relativeFrom="column">
                    <wp:posOffset>3749675</wp:posOffset>
                  </wp:positionH>
                  <wp:positionV relativeFrom="paragraph">
                    <wp:posOffset>356235</wp:posOffset>
                  </wp:positionV>
                  <wp:extent cx="2705100" cy="1424305"/>
                  <wp:effectExtent l="0" t="0" r="0" b="0"/>
                  <wp:wrapSquare wrapText="bothSides" distT="0" distB="0" distL="114300" distR="114300"/>
                  <wp:docPr id="7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4243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47A26" w14:paraId="372C5B08" w14:textId="77777777">
        <w:trPr>
          <w:trHeight w:val="425"/>
        </w:trPr>
        <w:tc>
          <w:tcPr>
            <w:tcW w:w="10768" w:type="dxa"/>
            <w:tcBorders>
              <w:bottom w:val="single" w:sz="4" w:space="0" w:color="000000"/>
            </w:tcBorders>
            <w:shd w:val="clear" w:color="auto" w:fill="auto"/>
          </w:tcPr>
          <w:p w14:paraId="2384C2A8" w14:textId="083F0F25" w:rsidR="00194013" w:rsidRPr="00193ACE" w:rsidRDefault="00214F59" w:rsidP="00194013">
            <w:pPr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●討論：</w:t>
            </w:r>
            <w:r w:rsidR="00194013" w:rsidRPr="00193ACE">
              <w:rPr>
                <w:rFonts w:ascii="微軟正黑體" w:eastAsia="微軟正黑體" w:hAnsi="微軟正黑體" w:cs="微軟正黑體" w:hint="eastAsia"/>
                <w:color w:val="000000"/>
                <w:highlight w:val="yellow"/>
              </w:rPr>
              <w:t xml:space="preserve">會議中傳達該訊息並請教師多多利用該平台，掌握學生狀況。                </w:t>
            </w:r>
          </w:p>
        </w:tc>
      </w:tr>
      <w:tr w:rsidR="00E47A26" w14:paraId="7B647C2D" w14:textId="77777777">
        <w:trPr>
          <w:trHeight w:val="735"/>
        </w:trPr>
        <w:tc>
          <w:tcPr>
            <w:tcW w:w="10768" w:type="dxa"/>
            <w:tcBorders>
              <w:bottom w:val="single" w:sz="4" w:space="0" w:color="000000"/>
            </w:tcBorders>
            <w:shd w:val="clear" w:color="auto" w:fill="E7E6E6"/>
          </w:tcPr>
          <w:p w14:paraId="3BAD1DFE" w14:textId="77777777" w:rsidR="00E47A26" w:rsidRPr="00193ACE" w:rsidRDefault="00214F5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請協助確認114學年負責生涯融入老師是否為黃玳勻老師? 繳交通知附件請召集人協助轉交融入教師。(資料組)</w:t>
            </w:r>
          </w:p>
        </w:tc>
      </w:tr>
      <w:tr w:rsidR="00E47A26" w14:paraId="050DEB93" w14:textId="77777777">
        <w:trPr>
          <w:trHeight w:val="435"/>
        </w:trPr>
        <w:tc>
          <w:tcPr>
            <w:tcW w:w="10768" w:type="dxa"/>
            <w:tcBorders>
              <w:bottom w:val="single" w:sz="4" w:space="0" w:color="000000"/>
            </w:tcBorders>
            <w:shd w:val="clear" w:color="auto" w:fill="auto"/>
          </w:tcPr>
          <w:p w14:paraId="739A647C" w14:textId="7634AB78" w:rsidR="00E47A26" w:rsidRPr="00193ACE" w:rsidRDefault="00214F59" w:rsidP="00194013">
            <w:pPr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●討論：</w:t>
            </w:r>
            <w:r w:rsidR="00194013" w:rsidRPr="00193ACE">
              <w:rPr>
                <w:rFonts w:ascii="微軟正黑體" w:eastAsia="微軟正黑體" w:hAnsi="微軟正黑體" w:cs="微軟正黑體" w:hint="eastAsia"/>
                <w:color w:val="000000"/>
                <w:highlight w:val="yellow"/>
              </w:rPr>
              <w:t>一、是。二、已轉知。</w:t>
            </w:r>
          </w:p>
        </w:tc>
      </w:tr>
      <w:tr w:rsidR="00E47A26" w14:paraId="3441827A" w14:textId="77777777">
        <w:trPr>
          <w:trHeight w:val="435"/>
        </w:trPr>
        <w:tc>
          <w:tcPr>
            <w:tcW w:w="10768" w:type="dxa"/>
            <w:tcBorders>
              <w:bottom w:val="single" w:sz="4" w:space="0" w:color="000000"/>
            </w:tcBorders>
            <w:shd w:val="clear" w:color="auto" w:fill="E7E6E6"/>
          </w:tcPr>
          <w:p w14:paraId="02132A11" w14:textId="77777777" w:rsidR="00E47A26" w:rsidRPr="00193ACE" w:rsidRDefault="00214F5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國三彈性課程(未來CEO)有融入生涯發展，請國文領域協調出繳交成果教師。繳交通知附件請召集人協助轉交融入教師。(資料組)</w:t>
            </w:r>
          </w:p>
        </w:tc>
      </w:tr>
      <w:tr w:rsidR="00E47A26" w14:paraId="759B47CB" w14:textId="77777777">
        <w:trPr>
          <w:trHeight w:val="435"/>
        </w:trPr>
        <w:tc>
          <w:tcPr>
            <w:tcW w:w="10768" w:type="dxa"/>
            <w:tcBorders>
              <w:bottom w:val="single" w:sz="4" w:space="0" w:color="000000"/>
            </w:tcBorders>
            <w:shd w:val="clear" w:color="auto" w:fill="auto"/>
          </w:tcPr>
          <w:p w14:paraId="503753EB" w14:textId="55C6C2D2" w:rsidR="00E47A26" w:rsidRPr="00193ACE" w:rsidRDefault="00214F59">
            <w:pPr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●討論：</w:t>
            </w:r>
            <w:r w:rsidR="00194013" w:rsidRPr="00193ACE">
              <w:rPr>
                <w:rFonts w:ascii="微軟正黑體" w:eastAsia="微軟正黑體" w:hAnsi="微軟正黑體" w:cs="微軟正黑體" w:hint="eastAsia"/>
                <w:color w:val="000000"/>
                <w:highlight w:val="yellow"/>
              </w:rPr>
              <w:t>由任課該年段彈性課程的老師協調繳交成果。</w:t>
            </w:r>
          </w:p>
        </w:tc>
      </w:tr>
      <w:tr w:rsidR="00E47A26" w14:paraId="5CB396AE" w14:textId="77777777">
        <w:trPr>
          <w:trHeight w:val="413"/>
        </w:trPr>
        <w:tc>
          <w:tcPr>
            <w:tcW w:w="10768" w:type="dxa"/>
            <w:tcBorders>
              <w:bottom w:val="single" w:sz="4" w:space="0" w:color="000000"/>
            </w:tcBorders>
            <w:shd w:val="clear" w:color="auto" w:fill="E7E6E6"/>
          </w:tcPr>
          <w:p w14:paraId="611E2663" w14:textId="77777777" w:rsidR="00E47A26" w:rsidRPr="00193ACE" w:rsidRDefault="00214F5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請各科排定本學年各段考、補考之命題教師及審題人員、討論段考日程表(如資料夾中附件)、補考監考人員。(上學期補考預計利用開學後的第一週班會與中午進行，下學期補考預計第一週暑輔下午進行；請各科上學期各派1位，下學期各派2位教師協助監考)。(試務組)</w:t>
            </w:r>
          </w:p>
        </w:tc>
      </w:tr>
      <w:tr w:rsidR="00E47A26" w14:paraId="08A6BD52" w14:textId="77777777">
        <w:trPr>
          <w:trHeight w:val="478"/>
        </w:trPr>
        <w:tc>
          <w:tcPr>
            <w:tcW w:w="10768" w:type="dxa"/>
            <w:tcBorders>
              <w:bottom w:val="single" w:sz="4" w:space="0" w:color="000000"/>
            </w:tcBorders>
            <w:shd w:val="clear" w:color="auto" w:fill="auto"/>
          </w:tcPr>
          <w:p w14:paraId="1CBB69F0" w14:textId="54BB2920" w:rsidR="00BA6BA7" w:rsidRPr="00193ACE" w:rsidRDefault="00214F59">
            <w:pPr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●討論：</w:t>
            </w:r>
            <w:r w:rsidR="00BA6BA7" w:rsidRPr="00193ACE">
              <w:rPr>
                <w:rFonts w:ascii="微軟正黑體" w:eastAsia="微軟正黑體" w:hAnsi="微軟正黑體" w:cs="微軟正黑體" w:hint="eastAsia"/>
                <w:color w:val="000000"/>
                <w:highlight w:val="yellow"/>
              </w:rPr>
              <w:t>一、段考、補考及審題人員輪序依各年級任教老師討論並協調各次段考人選。</w:t>
            </w:r>
          </w:p>
          <w:p w14:paraId="70A86E92" w14:textId="63807AD3" w:rsidR="00E47A26" w:rsidRPr="00193ACE" w:rsidRDefault="00BA6BA7" w:rsidP="00BA6BA7">
            <w:pPr>
              <w:ind w:firstLineChars="400" w:firstLine="960"/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 w:hint="eastAsia"/>
                <w:color w:val="000000"/>
                <w:highlight w:val="yellow"/>
              </w:rPr>
              <w:t>二、</w:t>
            </w:r>
            <w:r w:rsidR="00194013" w:rsidRPr="00193ACE">
              <w:rPr>
                <w:rFonts w:ascii="微軟正黑體" w:eastAsia="微軟正黑體" w:hAnsi="微軟正黑體" w:cs="微軟正黑體" w:hint="eastAsia"/>
                <w:color w:val="000000"/>
                <w:highlight w:val="yellow"/>
              </w:rPr>
              <w:t>本科安排教師監考輪序，將依補考所需之人數，依輪序安排監考教師。</w:t>
            </w:r>
          </w:p>
        </w:tc>
      </w:tr>
      <w:tr w:rsidR="00E47A26" w14:paraId="0FD61442" w14:textId="77777777">
        <w:trPr>
          <w:trHeight w:val="400"/>
        </w:trPr>
        <w:tc>
          <w:tcPr>
            <w:tcW w:w="10768" w:type="dxa"/>
            <w:tcBorders>
              <w:bottom w:val="single" w:sz="4" w:space="0" w:color="000000"/>
            </w:tcBorders>
            <w:shd w:val="clear" w:color="auto" w:fill="E7E6E6"/>
          </w:tcPr>
          <w:p w14:paraId="7FB9A403" w14:textId="77777777" w:rsidR="00E47A26" w:rsidRPr="00193ACE" w:rsidRDefault="00214F5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請組隊參加114年度國中小創意運動會，實施計畫請參考附件。(設備組)</w:t>
            </w:r>
          </w:p>
        </w:tc>
      </w:tr>
      <w:tr w:rsidR="00E47A26" w14:paraId="35CD34D9" w14:textId="77777777">
        <w:trPr>
          <w:trHeight w:val="510"/>
        </w:trPr>
        <w:tc>
          <w:tcPr>
            <w:tcW w:w="10768" w:type="dxa"/>
            <w:tcBorders>
              <w:top w:val="single" w:sz="4" w:space="0" w:color="000000"/>
              <w:bottom w:val="single" w:sz="4" w:space="0" w:color="000000"/>
            </w:tcBorders>
          </w:tcPr>
          <w:p w14:paraId="22D3E38C" w14:textId="0E3A1C77" w:rsidR="00E47A26" w:rsidRPr="00193ACE" w:rsidRDefault="00214F59">
            <w:pPr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●討論：</w:t>
            </w:r>
            <w:r w:rsidR="00194013" w:rsidRPr="00193ACE">
              <w:rPr>
                <w:rFonts w:ascii="微軟正黑體" w:eastAsia="微軟正黑體" w:hAnsi="微軟正黑體" w:cs="微軟正黑體" w:hint="eastAsia"/>
                <w:color w:val="000000"/>
                <w:highlight w:val="yellow"/>
              </w:rPr>
              <w:t>已傳達該訊息並鼓勵參加。</w:t>
            </w:r>
          </w:p>
        </w:tc>
      </w:tr>
      <w:tr w:rsidR="00E47A26" w14:paraId="3C90FAC4" w14:textId="77777777">
        <w:trPr>
          <w:trHeight w:val="510"/>
        </w:trPr>
        <w:tc>
          <w:tcPr>
            <w:tcW w:w="1076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7E6E6"/>
          </w:tcPr>
          <w:p w14:paraId="1C712B25" w14:textId="77777777" w:rsidR="00E47A26" w:rsidRPr="00193ACE" w:rsidRDefault="00214F5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請參閱114年國中教育會考的學力品質監控資料，於領域會議進行討論並做成會議紀錄，以作為教學規劃與調整之參考，確保掌握學生基本學力。(註冊組)</w:t>
            </w:r>
          </w:p>
        </w:tc>
      </w:tr>
      <w:tr w:rsidR="00E47A26" w14:paraId="58A3894A" w14:textId="77777777">
        <w:trPr>
          <w:trHeight w:val="510"/>
        </w:trPr>
        <w:tc>
          <w:tcPr>
            <w:tcW w:w="10768" w:type="dxa"/>
            <w:tcBorders>
              <w:top w:val="single" w:sz="4" w:space="0" w:color="000000"/>
              <w:bottom w:val="single" w:sz="4" w:space="0" w:color="000000"/>
            </w:tcBorders>
          </w:tcPr>
          <w:p w14:paraId="3B2B79F4" w14:textId="77777777" w:rsidR="00194013" w:rsidRPr="00193ACE" w:rsidRDefault="00214F59">
            <w:pPr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●討論：</w:t>
            </w:r>
            <w:r w:rsidR="00194013" w:rsidRPr="00193ACE">
              <w:rPr>
                <w:rFonts w:ascii="微軟正黑體" w:eastAsia="微軟正黑體" w:hAnsi="微軟正黑體" w:cs="微軟正黑體" w:hint="eastAsia"/>
                <w:color w:val="000000"/>
                <w:highlight w:val="yellow"/>
              </w:rPr>
              <w:t>一、加強閱讀及理解能力。</w:t>
            </w:r>
          </w:p>
          <w:p w14:paraId="06477B98" w14:textId="77777777" w:rsidR="00194013" w:rsidRPr="00193ACE" w:rsidRDefault="00194013">
            <w:pPr>
              <w:rPr>
                <w:rFonts w:ascii="微軟正黑體" w:eastAsia="微軟正黑體" w:hAnsi="微軟正黑體" w:cs="微軟正黑體"/>
                <w:color w:val="000000"/>
                <w:highlight w:val="yellow"/>
                <w:lang w:val="en-US"/>
              </w:rPr>
            </w:pPr>
            <w:r w:rsidRPr="00193ACE">
              <w:rPr>
                <w:rFonts w:ascii="微軟正黑體" w:eastAsia="微軟正黑體" w:hAnsi="微軟正黑體" w:cs="微軟正黑體" w:hint="eastAsia"/>
                <w:color w:val="000000"/>
                <w:highlight w:val="yellow"/>
              </w:rPr>
              <w:t xml:space="preserve">                二、多元化閱讀各類題本。</w:t>
            </w:r>
          </w:p>
          <w:p w14:paraId="20F10041" w14:textId="58B1C6E0" w:rsidR="00194013" w:rsidRPr="00193ACE" w:rsidRDefault="00194013">
            <w:pPr>
              <w:rPr>
                <w:rFonts w:ascii="微軟正黑體" w:eastAsia="微軟正黑體" w:hAnsi="微軟正黑體" w:cs="微軟正黑體"/>
                <w:color w:val="000000"/>
                <w:highlight w:val="yellow"/>
                <w:u w:val="single"/>
                <w:lang w:val="en-US"/>
              </w:rPr>
            </w:pPr>
            <w:r w:rsidRPr="00193ACE">
              <w:rPr>
                <w:rFonts w:ascii="微軟正黑體" w:eastAsia="微軟正黑體" w:hAnsi="微軟正黑體" w:cs="微軟正黑體" w:hint="eastAsia"/>
                <w:color w:val="000000"/>
                <w:highlight w:val="yellow"/>
                <w:lang w:val="en-US"/>
              </w:rPr>
              <w:t xml:space="preserve">                三、規劃彈性課程加強學生基本學力，例如117學年將改變積分算法的作文能力。</w:t>
            </w:r>
          </w:p>
        </w:tc>
      </w:tr>
      <w:tr w:rsidR="00E47A26" w14:paraId="34F69A8B" w14:textId="77777777">
        <w:trPr>
          <w:trHeight w:val="510"/>
        </w:trPr>
        <w:tc>
          <w:tcPr>
            <w:tcW w:w="1076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7E6E6"/>
          </w:tcPr>
          <w:p w14:paraId="14D6C742" w14:textId="77777777" w:rsidR="00E47A26" w:rsidRPr="00193ACE" w:rsidRDefault="00214F5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請協助確認各領域教師兼、授課鐘點名冊。</w:t>
            </w:r>
          </w:p>
          <w:p w14:paraId="0EA6ED9F" w14:textId="77777777" w:rsidR="00E47A26" w:rsidRPr="00193ACE" w:rsidRDefault="00214F5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誤植處以紅筆直接修改；修改或確認無誤後請各教師簽名，紙本附於資料夾中繳回，謝謝！</w:t>
            </w:r>
          </w:p>
        </w:tc>
      </w:tr>
      <w:tr w:rsidR="00E47A26" w14:paraId="0160F615" w14:textId="77777777">
        <w:trPr>
          <w:trHeight w:val="510"/>
        </w:trPr>
        <w:tc>
          <w:tcPr>
            <w:tcW w:w="10768" w:type="dxa"/>
            <w:tcBorders>
              <w:top w:val="single" w:sz="4" w:space="0" w:color="000000"/>
            </w:tcBorders>
          </w:tcPr>
          <w:p w14:paraId="73939FA8" w14:textId="0BE0A111" w:rsidR="00E47A26" w:rsidRPr="00193ACE" w:rsidRDefault="00214F59">
            <w:pPr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●討論：</w:t>
            </w:r>
            <w:r w:rsidR="0041113B" w:rsidRPr="00193ACE">
              <w:rPr>
                <w:rFonts w:ascii="微軟正黑體" w:eastAsia="微軟正黑體" w:hAnsi="微軟正黑體" w:cs="微軟正黑體" w:hint="eastAsia"/>
                <w:color w:val="000000"/>
                <w:highlight w:val="yellow"/>
              </w:rPr>
              <w:t>已傳達該資訊並確認。</w:t>
            </w:r>
          </w:p>
        </w:tc>
      </w:tr>
    </w:tbl>
    <w:p w14:paraId="7FCD3574" w14:textId="77777777" w:rsidR="00E47A26" w:rsidRDefault="00E47A26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微軟正黑體" w:eastAsia="微軟正黑體" w:hAnsi="微軟正黑體" w:cs="微軟正黑體"/>
          <w:color w:val="000000"/>
        </w:rPr>
      </w:pPr>
    </w:p>
    <w:tbl>
      <w:tblPr>
        <w:tblStyle w:val="af4"/>
        <w:tblW w:w="1076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0768"/>
      </w:tblGrid>
      <w:tr w:rsidR="00E47A26" w14:paraId="10F35945" w14:textId="77777777">
        <w:trPr>
          <w:trHeight w:val="510"/>
        </w:trPr>
        <w:tc>
          <w:tcPr>
            <w:tcW w:w="1076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7E6E6"/>
          </w:tcPr>
          <w:p w14:paraId="7E889B53" w14:textId="77777777" w:rsidR="00E47A26" w:rsidRPr="00193ACE" w:rsidRDefault="00214F5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jc w:val="both"/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bookmarkStart w:id="0" w:name="_heading=h.gjdgxs" w:colFirst="0" w:colLast="0"/>
            <w:bookmarkEnd w:id="0"/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修訂「高雄市立中正高級中學導師遴選聘任實施要點」為「高雄市立中正高級中學教師兼任行政職務、導師聘任要點」，提請討論。</w:t>
            </w:r>
          </w:p>
          <w:p w14:paraId="59BBB204" w14:textId="77777777" w:rsidR="00E47A26" w:rsidRPr="00193ACE" w:rsidRDefault="00214F5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ind w:left="313"/>
              <w:jc w:val="both"/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說明：</w:t>
            </w:r>
          </w:p>
          <w:p w14:paraId="10A92ED4" w14:textId="77777777" w:rsidR="00E47A26" w:rsidRPr="00193ACE" w:rsidRDefault="00214F59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ind w:left="840"/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成立修訂小組成員29人(校務會議提案確定成員名單)</w:t>
            </w:r>
          </w:p>
          <w:p w14:paraId="457639A8" w14:textId="77777777" w:rsidR="00E47A26" w:rsidRPr="00193ACE" w:rsidRDefault="00214F5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ind w:left="480"/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 xml:space="preserve">   校長、秘書、教務主任、學務主任、總務主任、輔導主任、圖書館主任、主任教官、</w:t>
            </w:r>
          </w:p>
          <w:p w14:paraId="638EB62D" w14:textId="77777777" w:rsidR="00E47A26" w:rsidRPr="00193ACE" w:rsidRDefault="00214F5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ind w:left="480"/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 xml:space="preserve">   人事主任、教師會代表二人、教學組長、訓育組長、生輔組長及各領域（科）主席召集</w:t>
            </w:r>
          </w:p>
          <w:p w14:paraId="74EFB582" w14:textId="77777777" w:rsidR="00E47A26" w:rsidRPr="00193ACE" w:rsidRDefault="00214F5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ind w:left="480"/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 xml:space="preserve">   人）所組成（國中部九人，高中部六人）</w:t>
            </w:r>
          </w:p>
          <w:p w14:paraId="2B134246" w14:textId="77777777" w:rsidR="00E47A26" w:rsidRPr="00193ACE" w:rsidRDefault="00214F59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ind w:left="840"/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由校長擔任召集人，秘書、人事主任擔任副召集人。</w:t>
            </w:r>
          </w:p>
          <w:p w14:paraId="1CE24F9F" w14:textId="77777777" w:rsidR="00E47A26" w:rsidRPr="00193ACE" w:rsidRDefault="00214F59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ind w:left="840"/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預定114上學期三次段考第一天下午14：30-16：00召開會議進行修訂。</w:t>
            </w:r>
          </w:p>
          <w:p w14:paraId="31155896" w14:textId="77777777" w:rsidR="00E47A26" w:rsidRPr="00193ACE" w:rsidRDefault="00214F59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ind w:left="840"/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修訂內容初步構想：</w:t>
            </w:r>
          </w:p>
          <w:p w14:paraId="1AF43375" w14:textId="77777777" w:rsidR="00E47A26" w:rsidRPr="00193ACE" w:rsidRDefault="00214F5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ind w:left="878"/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(1) 全校教師均有應聘擔任行政職務及導師之義務</w:t>
            </w:r>
          </w:p>
          <w:p w14:paraId="2566D57D" w14:textId="77777777" w:rsidR="00E47A26" w:rsidRPr="00193ACE" w:rsidRDefault="00214F5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ind w:left="878"/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(2) 遴選程序</w:t>
            </w:r>
          </w:p>
          <w:p w14:paraId="7518E8E9" w14:textId="77777777" w:rsidR="00E47A26" w:rsidRPr="00193ACE" w:rsidRDefault="00214F5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ind w:left="480" w:firstLine="965"/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階段一：聘任主任(遴選制、積分制)</w:t>
            </w:r>
          </w:p>
          <w:p w14:paraId="57AC1DF1" w14:textId="77777777" w:rsidR="00E47A26" w:rsidRPr="00193ACE" w:rsidRDefault="00214F5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ind w:left="480"/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 xml:space="preserve">        階段二：聘任組長、特殊事務之職位(遴選制、積分制)</w:t>
            </w:r>
          </w:p>
          <w:p w14:paraId="01058497" w14:textId="77777777" w:rsidR="00E47A26" w:rsidRPr="00193ACE" w:rsidRDefault="00214F5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64" w:lineRule="auto"/>
              <w:ind w:left="480"/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 xml:space="preserve">        階段三：聘任導師(遴選制、積分制)</w:t>
            </w:r>
          </w:p>
          <w:p w14:paraId="4BBC46C2" w14:textId="77777777" w:rsidR="00E47A26" w:rsidRPr="00193ACE" w:rsidRDefault="00214F5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80"/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 xml:space="preserve">        階段四：聘任協辦行政(遴選制、積分制)</w:t>
            </w:r>
          </w:p>
        </w:tc>
      </w:tr>
      <w:tr w:rsidR="00E47A26" w14:paraId="3FE14537" w14:textId="77777777">
        <w:trPr>
          <w:trHeight w:val="510"/>
        </w:trPr>
        <w:tc>
          <w:tcPr>
            <w:tcW w:w="10768" w:type="dxa"/>
            <w:tcBorders>
              <w:top w:val="single" w:sz="4" w:space="0" w:color="000000"/>
            </w:tcBorders>
          </w:tcPr>
          <w:p w14:paraId="4F437491" w14:textId="77777777" w:rsidR="00E47A26" w:rsidRPr="00193ACE" w:rsidRDefault="00214F59">
            <w:pPr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/>
                <w:color w:val="000000"/>
                <w:highlight w:val="yellow"/>
              </w:rPr>
              <w:t>●討論：</w:t>
            </w:r>
            <w:r w:rsidR="0041113B" w:rsidRPr="00193ACE">
              <w:rPr>
                <w:rFonts w:ascii="微軟正黑體" w:eastAsia="微軟正黑體" w:hAnsi="微軟正黑體" w:cs="微軟正黑體" w:hint="eastAsia"/>
                <w:color w:val="000000"/>
                <w:highlight w:val="yellow"/>
              </w:rPr>
              <w:t>結論有二，一、提案的導師輪替制度及導師、行政論替制度應分為兩案討論。</w:t>
            </w:r>
          </w:p>
          <w:p w14:paraId="62B4745F" w14:textId="0B76BAB8" w:rsidR="0041113B" w:rsidRPr="00193ACE" w:rsidRDefault="0041113B">
            <w:pPr>
              <w:rPr>
                <w:rFonts w:ascii="微軟正黑體" w:eastAsia="微軟正黑體" w:hAnsi="微軟正黑體" w:cs="微軟正黑體"/>
                <w:color w:val="000000"/>
                <w:highlight w:val="yellow"/>
              </w:rPr>
            </w:pPr>
            <w:r w:rsidRPr="00193ACE">
              <w:rPr>
                <w:rFonts w:ascii="微軟正黑體" w:eastAsia="微軟正黑體" w:hAnsi="微軟正黑體" w:cs="微軟正黑體" w:hint="eastAsia"/>
                <w:color w:val="000000"/>
                <w:highlight w:val="yellow"/>
              </w:rPr>
              <w:t xml:space="preserve">                                    二、導師、行政論替制度乙案中的修訂小組成員，建議增加級導師。</w:t>
            </w:r>
            <w:bookmarkStart w:id="1" w:name="_GoBack"/>
            <w:bookmarkEnd w:id="1"/>
          </w:p>
        </w:tc>
      </w:tr>
    </w:tbl>
    <w:p w14:paraId="40292D9D" w14:textId="77777777" w:rsidR="00E47A26" w:rsidRDefault="00E47A26">
      <w:pPr>
        <w:rPr>
          <w:rFonts w:ascii="微軟正黑體" w:eastAsia="微軟正黑體" w:hAnsi="微軟正黑體" w:cs="微軟正黑體"/>
        </w:rPr>
      </w:pPr>
    </w:p>
    <w:p w14:paraId="06C7C9B0" w14:textId="77777777" w:rsidR="00E47A26" w:rsidRDefault="00214F59">
      <w:pPr>
        <w:rPr>
          <w:rFonts w:ascii="微軟正黑體" w:eastAsia="微軟正黑體" w:hAnsi="微軟正黑體" w:cs="微軟正黑體"/>
          <w:b/>
          <w:sz w:val="26"/>
          <w:szCs w:val="26"/>
        </w:rPr>
      </w:pPr>
      <w:r>
        <w:rPr>
          <w:rFonts w:ascii="微軟正黑體" w:eastAsia="微軟正黑體" w:hAnsi="微軟正黑體" w:cs="微軟正黑體"/>
        </w:rPr>
        <w:t>八、臨時動議或其他對學校建議（若無請填無）</w:t>
      </w:r>
    </w:p>
    <w:tbl>
      <w:tblPr>
        <w:tblStyle w:val="af5"/>
        <w:tblW w:w="1076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547"/>
        <w:gridCol w:w="8221"/>
      </w:tblGrid>
      <w:tr w:rsidR="00E47A26" w14:paraId="6CD0F7C2" w14:textId="77777777">
        <w:trPr>
          <w:trHeight w:val="449"/>
        </w:trPr>
        <w:tc>
          <w:tcPr>
            <w:tcW w:w="2547" w:type="dxa"/>
            <w:tcBorders>
              <w:bottom w:val="single" w:sz="4" w:space="0" w:color="000000"/>
              <w:right w:val="single" w:sz="4" w:space="0" w:color="000000"/>
            </w:tcBorders>
          </w:tcPr>
          <w:p w14:paraId="39911CC3" w14:textId="77777777" w:rsidR="00E47A26" w:rsidRDefault="007E0314">
            <w:pPr>
              <w:rPr>
                <w:rFonts w:ascii="微軟正黑體" w:eastAsia="微軟正黑體" w:hAnsi="微軟正黑體" w:cs="微軟正黑體"/>
                <w:b/>
                <w:sz w:val="28"/>
                <w:szCs w:val="28"/>
              </w:rPr>
            </w:pPr>
            <w:sdt>
              <w:sdtPr>
                <w:tag w:val="goog_rdk_0"/>
                <w:id w:val="772747934"/>
              </w:sdtPr>
              <w:sdtEndPr/>
              <w:sdtContent>
                <w:r w:rsidR="00214F59">
                  <w:rPr>
                    <w:rFonts w:ascii="Fira Mono" w:eastAsia="Fira Mono" w:hAnsi="Fira Mono" w:cs="Fira Mono"/>
                  </w:rPr>
                  <w:t>⯄</w:t>
                </w:r>
              </w:sdtContent>
            </w:sdt>
            <w:r w:rsidR="00214F59">
              <w:rPr>
                <w:rFonts w:ascii="微軟正黑體" w:eastAsia="微軟正黑體" w:hAnsi="微軟正黑體" w:cs="微軟正黑體"/>
              </w:rPr>
              <w:t>科內事務決議留存</w:t>
            </w:r>
          </w:p>
        </w:tc>
        <w:tc>
          <w:tcPr>
            <w:tcW w:w="8221" w:type="dxa"/>
            <w:tcBorders>
              <w:left w:val="single" w:sz="4" w:space="0" w:color="000000"/>
              <w:bottom w:val="single" w:sz="4" w:space="0" w:color="000000"/>
            </w:tcBorders>
          </w:tcPr>
          <w:p w14:paraId="0F0924AF" w14:textId="67D527A6" w:rsidR="00E47A26" w:rsidRDefault="0041113B">
            <w:pPr>
              <w:rPr>
                <w:rFonts w:ascii="微軟正黑體" w:eastAsia="微軟正黑體" w:hAnsi="微軟正黑體" w:cs="微軟正黑體"/>
                <w:b/>
                <w:sz w:val="28"/>
                <w:szCs w:val="28"/>
              </w:rPr>
            </w:pPr>
            <w:r>
              <w:rPr>
                <w:rFonts w:ascii="微軟正黑體" w:eastAsia="微軟正黑體" w:hAnsi="微軟正黑體" w:cs="微軟正黑體" w:hint="eastAsia"/>
                <w:b/>
                <w:sz w:val="28"/>
                <w:szCs w:val="28"/>
              </w:rPr>
              <w:t>排定教學進度及段考出題輪序。</w:t>
            </w:r>
          </w:p>
        </w:tc>
      </w:tr>
      <w:tr w:rsidR="00E47A26" w14:paraId="1526E757" w14:textId="77777777">
        <w:trPr>
          <w:trHeight w:val="390"/>
        </w:trPr>
        <w:tc>
          <w:tcPr>
            <w:tcW w:w="254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DB16F" w14:textId="77777777" w:rsidR="00E47A26" w:rsidRDefault="007E0314">
            <w:pPr>
              <w:rPr>
                <w:rFonts w:ascii="微軟正黑體" w:eastAsia="微軟正黑體" w:hAnsi="微軟正黑體" w:cs="微軟正黑體"/>
              </w:rPr>
            </w:pPr>
            <w:sdt>
              <w:sdtPr>
                <w:tag w:val="goog_rdk_1"/>
                <w:id w:val="-1316708944"/>
              </w:sdtPr>
              <w:sdtEndPr/>
              <w:sdtContent>
                <w:r w:rsidR="00214F59">
                  <w:rPr>
                    <w:rFonts w:ascii="Fira Mono" w:eastAsia="Fira Mono" w:hAnsi="Fira Mono" w:cs="Fira Mono"/>
                  </w:rPr>
                  <w:t>⯄</w:t>
                </w:r>
              </w:sdtContent>
            </w:sdt>
            <w:r w:rsidR="00214F59">
              <w:rPr>
                <w:rFonts w:ascii="微軟正黑體" w:eastAsia="微軟正黑體" w:hAnsi="微軟正黑體" w:cs="微軟正黑體"/>
              </w:rPr>
              <w:t>建議</w:t>
            </w:r>
          </w:p>
          <w:p w14:paraId="334CAECA" w14:textId="77777777" w:rsidR="00E47A26" w:rsidRDefault="00214F59">
            <w:pPr>
              <w:rPr>
                <w:rFonts w:ascii="微軟正黑體" w:eastAsia="微軟正黑體" w:hAnsi="微軟正黑體" w:cs="微軟正黑體"/>
                <w:b/>
                <w:sz w:val="28"/>
                <w:szCs w:val="28"/>
              </w:rPr>
            </w:pPr>
            <w:r>
              <w:rPr>
                <w:rFonts w:ascii="微軟正黑體" w:eastAsia="微軟正黑體" w:hAnsi="微軟正黑體" w:cs="微軟正黑體"/>
              </w:rPr>
              <w:t>(僅告知</w:t>
            </w:r>
            <w:r>
              <w:rPr>
                <w:rFonts w:ascii="微軟正黑體" w:eastAsia="微軟正黑體" w:hAnsi="微軟正黑體" w:cs="微軟正黑體"/>
                <w:b/>
              </w:rPr>
              <w:t>不須行政回應</w:t>
            </w:r>
            <w:r>
              <w:rPr>
                <w:rFonts w:ascii="微軟正黑體" w:eastAsia="微軟正黑體" w:hAnsi="微軟正黑體" w:cs="微軟正黑體"/>
              </w:rPr>
              <w:t>)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FDA4F74" w14:textId="2342D8E9" w:rsidR="00E47A26" w:rsidRDefault="0041113B">
            <w:pPr>
              <w:rPr>
                <w:rFonts w:ascii="微軟正黑體" w:eastAsia="微軟正黑體" w:hAnsi="微軟正黑體" w:cs="微軟正黑體"/>
                <w:b/>
                <w:sz w:val="28"/>
                <w:szCs w:val="28"/>
              </w:rPr>
            </w:pPr>
            <w:r>
              <w:rPr>
                <w:rFonts w:ascii="微軟正黑體" w:eastAsia="微軟正黑體" w:hAnsi="微軟正黑體" w:cs="微軟正黑體" w:hint="eastAsia"/>
                <w:b/>
                <w:sz w:val="28"/>
                <w:szCs w:val="28"/>
              </w:rPr>
              <w:t>無</w:t>
            </w:r>
          </w:p>
        </w:tc>
      </w:tr>
      <w:tr w:rsidR="00E47A26" w14:paraId="500E9721" w14:textId="77777777">
        <w:trPr>
          <w:trHeight w:val="390"/>
        </w:trPr>
        <w:tc>
          <w:tcPr>
            <w:tcW w:w="2547" w:type="dxa"/>
            <w:tcBorders>
              <w:top w:val="single" w:sz="4" w:space="0" w:color="000000"/>
              <w:right w:val="single" w:sz="4" w:space="0" w:color="000000"/>
            </w:tcBorders>
          </w:tcPr>
          <w:p w14:paraId="1085B20D" w14:textId="77777777" w:rsidR="00E47A26" w:rsidRDefault="007E0314">
            <w:pPr>
              <w:rPr>
                <w:rFonts w:ascii="微軟正黑體" w:eastAsia="微軟正黑體" w:hAnsi="微軟正黑體" w:cs="微軟正黑體"/>
              </w:rPr>
            </w:pPr>
            <w:sdt>
              <w:sdtPr>
                <w:tag w:val="goog_rdk_2"/>
                <w:id w:val="-505928912"/>
              </w:sdtPr>
              <w:sdtEndPr/>
              <w:sdtContent>
                <w:r w:rsidR="00214F59">
                  <w:rPr>
                    <w:rFonts w:ascii="Fira Mono" w:eastAsia="Fira Mono" w:hAnsi="Fira Mono" w:cs="Fira Mono"/>
                  </w:rPr>
                  <w:t>⯄</w:t>
                </w:r>
              </w:sdtContent>
            </w:sdt>
            <w:r w:rsidR="00214F59">
              <w:rPr>
                <w:rFonts w:ascii="微軟正黑體" w:eastAsia="微軟正黑體" w:hAnsi="微軟正黑體" w:cs="微軟正黑體"/>
              </w:rPr>
              <w:t>建議或提案</w:t>
            </w:r>
          </w:p>
          <w:p w14:paraId="740C4E19" w14:textId="77777777" w:rsidR="00E47A26" w:rsidRDefault="00214F59">
            <w:pPr>
              <w:rPr>
                <w:rFonts w:ascii="微軟正黑體" w:eastAsia="微軟正黑體" w:hAnsi="微軟正黑體" w:cs="微軟正黑體"/>
                <w:b/>
                <w:sz w:val="28"/>
                <w:szCs w:val="28"/>
              </w:rPr>
            </w:pPr>
            <w:r>
              <w:rPr>
                <w:rFonts w:ascii="微軟正黑體" w:eastAsia="微軟正黑體" w:hAnsi="微軟正黑體" w:cs="微軟正黑體"/>
              </w:rPr>
              <w:t>(</w:t>
            </w:r>
            <w:r>
              <w:rPr>
                <w:rFonts w:ascii="微軟正黑體" w:eastAsia="微軟正黑體" w:hAnsi="微軟正黑體" w:cs="微軟正黑體"/>
                <w:b/>
              </w:rPr>
              <w:t>須行政回應</w:t>
            </w:r>
            <w:r>
              <w:rPr>
                <w:rFonts w:ascii="微軟正黑體" w:eastAsia="微軟正黑體" w:hAnsi="微軟正黑體" w:cs="微軟正黑體"/>
              </w:rPr>
              <w:t>)</w:t>
            </w:r>
          </w:p>
        </w:tc>
        <w:tc>
          <w:tcPr>
            <w:tcW w:w="8221" w:type="dxa"/>
            <w:tcBorders>
              <w:top w:val="single" w:sz="4" w:space="0" w:color="000000"/>
              <w:left w:val="single" w:sz="4" w:space="0" w:color="000000"/>
            </w:tcBorders>
          </w:tcPr>
          <w:p w14:paraId="171D09D3" w14:textId="5A98FBE5" w:rsidR="00E47A26" w:rsidRDefault="0041113B">
            <w:pPr>
              <w:rPr>
                <w:rFonts w:ascii="微軟正黑體" w:eastAsia="微軟正黑體" w:hAnsi="微軟正黑體" w:cs="微軟正黑體"/>
                <w:b/>
                <w:sz w:val="28"/>
                <w:szCs w:val="28"/>
              </w:rPr>
            </w:pPr>
            <w:r>
              <w:rPr>
                <w:rFonts w:ascii="微軟正黑體" w:eastAsia="微軟正黑體" w:hAnsi="微軟正黑體" w:cs="微軟正黑體" w:hint="eastAsia"/>
                <w:b/>
                <w:sz w:val="28"/>
                <w:szCs w:val="28"/>
              </w:rPr>
              <w:t>無</w:t>
            </w:r>
          </w:p>
        </w:tc>
      </w:tr>
    </w:tbl>
    <w:p w14:paraId="5AC89EA9" w14:textId="77777777" w:rsidR="00E47A26" w:rsidRDefault="00E47A26">
      <w:pPr>
        <w:rPr>
          <w:rFonts w:ascii="微軟正黑體" w:eastAsia="微軟正黑體" w:hAnsi="微軟正黑體" w:cs="微軟正黑體"/>
        </w:rPr>
      </w:pPr>
    </w:p>
    <w:p w14:paraId="5D7B92C8" w14:textId="77777777" w:rsidR="00E47A26" w:rsidRDefault="00214F59">
      <w:pPr>
        <w:rPr>
          <w:rFonts w:ascii="微軟正黑體" w:eastAsia="微軟正黑體" w:hAnsi="微軟正黑體" w:cs="微軟正黑體"/>
        </w:rPr>
      </w:pPr>
      <w:r>
        <w:rPr>
          <w:rFonts w:ascii="微軟正黑體" w:eastAsia="微軟正黑體" w:hAnsi="微軟正黑體" w:cs="微軟正黑體"/>
        </w:rPr>
        <w:t>九、散會</w:t>
      </w:r>
    </w:p>
    <w:p w14:paraId="7FFC8D23" w14:textId="77777777" w:rsidR="00530718" w:rsidRDefault="00530718">
      <w:pPr>
        <w:rPr>
          <w:rFonts w:ascii="微軟正黑體" w:eastAsia="微軟正黑體" w:hAnsi="微軟正黑體" w:cs="微軟正黑體"/>
        </w:rPr>
      </w:pPr>
    </w:p>
    <w:p w14:paraId="4B6AF87A" w14:textId="77777777" w:rsidR="00530718" w:rsidRDefault="00530718">
      <w:pPr>
        <w:rPr>
          <w:rFonts w:ascii="微軟正黑體" w:eastAsia="微軟正黑體" w:hAnsi="微軟正黑體" w:cs="微軟正黑體"/>
        </w:rPr>
      </w:pPr>
    </w:p>
    <w:p w14:paraId="4F65C754" w14:textId="77777777" w:rsidR="00530718" w:rsidRDefault="00530718">
      <w:pPr>
        <w:rPr>
          <w:rFonts w:ascii="微軟正黑體" w:eastAsia="微軟正黑體" w:hAnsi="微軟正黑體" w:cs="微軟正黑體"/>
        </w:rPr>
      </w:pPr>
    </w:p>
    <w:p w14:paraId="2FFCEA83" w14:textId="77777777" w:rsidR="00530718" w:rsidRDefault="00530718">
      <w:pPr>
        <w:rPr>
          <w:rFonts w:ascii="微軟正黑體" w:eastAsia="微軟正黑體" w:hAnsi="微軟正黑體" w:cs="微軟正黑體"/>
        </w:rPr>
      </w:pPr>
    </w:p>
    <w:p w14:paraId="44BE13EB" w14:textId="77777777" w:rsidR="00530718" w:rsidRDefault="00530718">
      <w:pPr>
        <w:rPr>
          <w:rFonts w:ascii="微軟正黑體" w:eastAsia="微軟正黑體" w:hAnsi="微軟正黑體" w:cs="微軟正黑體"/>
        </w:rPr>
      </w:pPr>
    </w:p>
    <w:p w14:paraId="16CB3302" w14:textId="77777777" w:rsidR="00530718" w:rsidRDefault="00530718">
      <w:pPr>
        <w:rPr>
          <w:rFonts w:ascii="微軟正黑體" w:eastAsia="微軟正黑體" w:hAnsi="微軟正黑體" w:cs="微軟正黑體"/>
        </w:rPr>
      </w:pPr>
    </w:p>
    <w:p w14:paraId="580D58E0" w14:textId="77777777" w:rsidR="00530718" w:rsidRDefault="00530718">
      <w:pPr>
        <w:rPr>
          <w:rFonts w:ascii="微軟正黑體" w:eastAsia="微軟正黑體" w:hAnsi="微軟正黑體" w:cs="微軟正黑體"/>
        </w:rPr>
      </w:pPr>
    </w:p>
    <w:p w14:paraId="047998D2" w14:textId="77777777" w:rsidR="00530718" w:rsidRDefault="00530718">
      <w:pPr>
        <w:rPr>
          <w:rFonts w:ascii="微軟正黑體" w:eastAsia="微軟正黑體" w:hAnsi="微軟正黑體" w:cs="微軟正黑體"/>
        </w:rPr>
      </w:pPr>
    </w:p>
    <w:p w14:paraId="365FA95F" w14:textId="778DD77F" w:rsidR="00530718" w:rsidRDefault="00530718">
      <w:pPr>
        <w:rPr>
          <w:rFonts w:ascii="微軟正黑體" w:eastAsia="微軟正黑體" w:hAnsi="微軟正黑體" w:cs="微軟正黑體"/>
        </w:rPr>
      </w:pPr>
      <w:r>
        <w:rPr>
          <w:noProof/>
          <w:lang w:val="en-US"/>
        </w:rPr>
        <w:lastRenderedPageBreak/>
        <w:drawing>
          <wp:inline distT="0" distB="0" distL="0" distR="0" wp14:anchorId="1791236B" wp14:editId="31074690">
            <wp:extent cx="6751320" cy="9839325"/>
            <wp:effectExtent l="0" t="0" r="0" b="9525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1198" t="11494" r="34878" b="4630"/>
                    <a:stretch/>
                  </pic:blipFill>
                  <pic:spPr bwMode="auto">
                    <a:xfrm>
                      <a:off x="0" y="0"/>
                      <a:ext cx="6785471" cy="9889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30718">
      <w:pgSz w:w="11906" w:h="16838"/>
      <w:pgMar w:top="567" w:right="567" w:bottom="567" w:left="567" w:header="851" w:footer="992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D67265F" w14:textId="77777777" w:rsidR="007E0314" w:rsidRDefault="007E0314" w:rsidP="00193ACE">
      <w:r>
        <w:separator/>
      </w:r>
    </w:p>
  </w:endnote>
  <w:endnote w:type="continuationSeparator" w:id="0">
    <w:p w14:paraId="7C914CC8" w14:textId="77777777" w:rsidR="007E0314" w:rsidRDefault="007E0314" w:rsidP="00193A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E8B75A38-D335-416F-A885-C080B7EBF94E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2" w:fontKey="{A3B3F90E-1FDC-4586-9CC7-34CABC6C0093}"/>
    <w:embedItalic r:id="rId3" w:fontKey="{755B66A4-279A-47FD-83D8-AAD30637580D}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  <w:embedRegular r:id="rId4" w:subsetted="1" w:fontKey="{ACAE77CB-3C28-4617-9EBE-F7C6F586FC7D}"/>
    <w:embedBold r:id="rId5" w:subsetted="1" w:fontKey="{47BDF5C3-5D74-4F84-B184-F83F28E33228}"/>
  </w:font>
  <w:font w:name="Fira Mono">
    <w:charset w:val="00"/>
    <w:family w:val="modern"/>
    <w:pitch w:val="fixed"/>
    <w:sig w:usb0="40000287" w:usb1="02003801" w:usb2="00000000" w:usb3="00000000" w:csb0="0000009F" w:csb1="00000000"/>
    <w:embedRegular r:id="rId6" w:fontKey="{849E445A-9291-46EE-A22A-B90C47D67C02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7" w:fontKey="{BF18EED1-C928-44A6-BE04-0D899FCC1765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2C85828" w14:textId="77777777" w:rsidR="007E0314" w:rsidRDefault="007E0314" w:rsidP="00193ACE">
      <w:r>
        <w:separator/>
      </w:r>
    </w:p>
  </w:footnote>
  <w:footnote w:type="continuationSeparator" w:id="0">
    <w:p w14:paraId="3E6B0820" w14:textId="77777777" w:rsidR="007E0314" w:rsidRDefault="007E0314" w:rsidP="00193AC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67244FF"/>
    <w:multiLevelType w:val="multilevel"/>
    <w:tmpl w:val="72884E52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624421F5"/>
    <w:multiLevelType w:val="multilevel"/>
    <w:tmpl w:val="D57A6B9E"/>
    <w:lvl w:ilvl="0">
      <w:start w:val="1"/>
      <w:numFmt w:val="decimal"/>
      <w:lvlText w:val="%1."/>
      <w:lvlJc w:val="left"/>
      <w:pPr>
        <w:ind w:left="1033" w:hanging="360"/>
      </w:pPr>
    </w:lvl>
    <w:lvl w:ilvl="1">
      <w:start w:val="1"/>
      <w:numFmt w:val="decimal"/>
      <w:lvlText w:val="%2、"/>
      <w:lvlJc w:val="left"/>
      <w:pPr>
        <w:ind w:left="1633" w:hanging="480"/>
      </w:pPr>
    </w:lvl>
    <w:lvl w:ilvl="2">
      <w:start w:val="1"/>
      <w:numFmt w:val="lowerRoman"/>
      <w:lvlText w:val="%3."/>
      <w:lvlJc w:val="right"/>
      <w:pPr>
        <w:ind w:left="2113" w:hanging="480"/>
      </w:pPr>
    </w:lvl>
    <w:lvl w:ilvl="3">
      <w:start w:val="1"/>
      <w:numFmt w:val="decimal"/>
      <w:lvlText w:val="%4."/>
      <w:lvlJc w:val="left"/>
      <w:pPr>
        <w:ind w:left="2593" w:hanging="480"/>
      </w:pPr>
    </w:lvl>
    <w:lvl w:ilvl="4">
      <w:start w:val="1"/>
      <w:numFmt w:val="decimal"/>
      <w:lvlText w:val="%5、"/>
      <w:lvlJc w:val="left"/>
      <w:pPr>
        <w:ind w:left="3073" w:hanging="480"/>
      </w:pPr>
    </w:lvl>
    <w:lvl w:ilvl="5">
      <w:start w:val="1"/>
      <w:numFmt w:val="lowerRoman"/>
      <w:lvlText w:val="%6."/>
      <w:lvlJc w:val="right"/>
      <w:pPr>
        <w:ind w:left="3553" w:hanging="480"/>
      </w:pPr>
    </w:lvl>
    <w:lvl w:ilvl="6">
      <w:start w:val="1"/>
      <w:numFmt w:val="decimal"/>
      <w:lvlText w:val="%7."/>
      <w:lvlJc w:val="left"/>
      <w:pPr>
        <w:ind w:left="4033" w:hanging="480"/>
      </w:pPr>
    </w:lvl>
    <w:lvl w:ilvl="7">
      <w:start w:val="1"/>
      <w:numFmt w:val="decimal"/>
      <w:lvlText w:val="%8、"/>
      <w:lvlJc w:val="left"/>
      <w:pPr>
        <w:ind w:left="4513" w:hanging="480"/>
      </w:pPr>
    </w:lvl>
    <w:lvl w:ilvl="8">
      <w:start w:val="1"/>
      <w:numFmt w:val="lowerRoman"/>
      <w:lvlText w:val="%9."/>
      <w:lvlJc w:val="right"/>
      <w:pPr>
        <w:ind w:left="4993" w:hanging="4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bordersDoNotSurroundHeader/>
  <w:bordersDoNotSurroundFooter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7A26"/>
    <w:rsid w:val="00193ACE"/>
    <w:rsid w:val="00194013"/>
    <w:rsid w:val="00214F59"/>
    <w:rsid w:val="00241EC2"/>
    <w:rsid w:val="0041113B"/>
    <w:rsid w:val="00530718"/>
    <w:rsid w:val="007D2FDC"/>
    <w:rsid w:val="007E0314"/>
    <w:rsid w:val="00BA6BA7"/>
    <w:rsid w:val="00C918CB"/>
    <w:rsid w:val="00CE1818"/>
    <w:rsid w:val="00E47A26"/>
    <w:rsid w:val="00F87F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F24B7CB"/>
  <w15:docId w15:val="{94BC07B8-C5F2-45E4-8CFF-CB4DF62EB1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EastAsia" w:hAnsi="Times New Roman" w:cs="Times New Roman"/>
        <w:sz w:val="24"/>
        <w:szCs w:val="24"/>
        <w:lang w:val="en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Body Text"/>
    <w:link w:val="a5"/>
    <w:rsid w:val="002F7518"/>
    <w:rPr>
      <w:sz w:val="40"/>
    </w:rPr>
  </w:style>
  <w:style w:type="character" w:customStyle="1" w:styleId="a5">
    <w:name w:val="本文 字元"/>
    <w:basedOn w:val="a0"/>
    <w:link w:val="a4"/>
    <w:rsid w:val="002F7518"/>
    <w:rPr>
      <w:rFonts w:ascii="Times New Roman" w:eastAsia="新細明體" w:hAnsi="Times New Roman" w:cs="Times New Roman"/>
      <w:sz w:val="40"/>
      <w:szCs w:val="20"/>
    </w:rPr>
  </w:style>
  <w:style w:type="table" w:styleId="a6">
    <w:name w:val="Table Grid"/>
    <w:basedOn w:val="a1"/>
    <w:uiPriority w:val="39"/>
    <w:rsid w:val="002F75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link w:val="a8"/>
    <w:uiPriority w:val="99"/>
    <w:unhideWhenUsed/>
    <w:rsid w:val="008B18A6"/>
    <w:pPr>
      <w:tabs>
        <w:tab w:val="center" w:pos="4153"/>
        <w:tab w:val="right" w:pos="8306"/>
      </w:tabs>
      <w:snapToGrid w:val="0"/>
    </w:pPr>
    <w:rPr>
      <w:sz w:val="20"/>
    </w:rPr>
  </w:style>
  <w:style w:type="character" w:customStyle="1" w:styleId="a8">
    <w:name w:val="頁首 字元"/>
    <w:basedOn w:val="a0"/>
    <w:link w:val="a7"/>
    <w:uiPriority w:val="99"/>
    <w:rsid w:val="008B18A6"/>
    <w:rPr>
      <w:rFonts w:ascii="Times New Roman" w:eastAsia="新細明體" w:hAnsi="Times New Roman" w:cs="Times New Roman"/>
      <w:sz w:val="20"/>
      <w:szCs w:val="20"/>
    </w:rPr>
  </w:style>
  <w:style w:type="paragraph" w:styleId="a9">
    <w:name w:val="footer"/>
    <w:link w:val="aa"/>
    <w:uiPriority w:val="99"/>
    <w:unhideWhenUsed/>
    <w:rsid w:val="008B18A6"/>
    <w:pPr>
      <w:tabs>
        <w:tab w:val="center" w:pos="4153"/>
        <w:tab w:val="right" w:pos="8306"/>
      </w:tabs>
      <w:snapToGrid w:val="0"/>
    </w:pPr>
    <w:rPr>
      <w:sz w:val="20"/>
    </w:rPr>
  </w:style>
  <w:style w:type="character" w:customStyle="1" w:styleId="aa">
    <w:name w:val="頁尾 字元"/>
    <w:basedOn w:val="a0"/>
    <w:link w:val="a9"/>
    <w:uiPriority w:val="99"/>
    <w:rsid w:val="008B18A6"/>
    <w:rPr>
      <w:rFonts w:ascii="Times New Roman" w:eastAsia="新細明體" w:hAnsi="Times New Roman" w:cs="Times New Roman"/>
      <w:sz w:val="20"/>
      <w:szCs w:val="20"/>
    </w:rPr>
  </w:style>
  <w:style w:type="paragraph" w:styleId="ab">
    <w:name w:val="List Paragraph"/>
    <w:link w:val="ac"/>
    <w:uiPriority w:val="34"/>
    <w:qFormat/>
    <w:rsid w:val="008B18A6"/>
    <w:pPr>
      <w:ind w:leftChars="200" w:left="480"/>
    </w:pPr>
    <w:rPr>
      <w:rFonts w:asciiTheme="minorHAnsi" w:hAnsiTheme="minorHAnsi" w:cstheme="minorBidi"/>
      <w:szCs w:val="22"/>
    </w:rPr>
  </w:style>
  <w:style w:type="table" w:customStyle="1" w:styleId="ad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e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0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customStyle="1" w:styleId="ac">
    <w:name w:val="清單段落 字元"/>
    <w:link w:val="ab"/>
    <w:uiPriority w:val="34"/>
    <w:locked/>
    <w:rsid w:val="00091EBC"/>
    <w:rPr>
      <w:rFonts w:asciiTheme="minorHAnsi" w:hAnsiTheme="minorHAnsi" w:cstheme="minorBidi"/>
      <w:szCs w:val="22"/>
    </w:rPr>
  </w:style>
  <w:style w:type="paragraph" w:styleId="af1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2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3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4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5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hSQVUSDSdATMgM/wn49Ye+iHZNg==">CgMxLjAaKQoBMBIkCiIIB0IeChFRdWF0dHJvY2VudG8gU2FucxIJRmlyYSBNb25vGikKATESJAoiCAdCHgoRUXVhdHRyb2NlbnRvIFNhbnMSCUZpcmEgTW9ubxopCgEyEiQKIggHQh4KEVF1YXR0cm9jZW50byBTYW5zEglGaXJhIE1vbm8yCGguZ2pkZ3hzOAByITFtYnpmS3ZtbFNPN3RXSHdhUllfOUI5X2lhUmxVVEZIOA==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5</Pages>
  <Words>269</Words>
  <Characters>1539</Characters>
  <Application>Microsoft Office Word</Application>
  <DocSecurity>0</DocSecurity>
  <Lines>12</Lines>
  <Paragraphs>3</Paragraphs>
  <ScaleCrop>false</ScaleCrop>
  <Company/>
  <LinksUpToDate>false</LinksUpToDate>
  <CharactersWithSpaces>1805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cchs</dc:creator>
  <cp:lastModifiedBy>cchs</cp:lastModifiedBy>
  <cp:revision>7</cp:revision>
  <dcterms:created xsi:type="dcterms:W3CDTF">2025-09-15T03:39:00Z</dcterms:created>
  <dcterms:modified xsi:type="dcterms:W3CDTF">2025-09-19T08:15:00Z</dcterms:modified>
</cp:coreProperties>
</file>